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DE201" w14:textId="77777777" w:rsidR="005D6883" w:rsidRDefault="005D6883" w:rsidP="005D6883">
      <w:pPr>
        <w:rPr>
          <w:rFonts w:ascii="Arial" w:eastAsia="Calibri" w:hAnsi="Arial" w:cs="Arial"/>
          <w:kern w:val="0"/>
          <w:sz w:val="24"/>
          <w:szCs w:val="24"/>
        </w:rPr>
      </w:pPr>
    </w:p>
    <w:p w14:paraId="3BE1F7CB" w14:textId="4C23376D" w:rsidR="00CE77E3" w:rsidRPr="00485262" w:rsidRDefault="005D6883" w:rsidP="005D6883">
      <w:pPr>
        <w:tabs>
          <w:tab w:val="center" w:pos="4819"/>
        </w:tabs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5D6883">
        <w:rPr>
          <w:rFonts w:ascii="Arial" w:eastAsia="Calibri" w:hAnsi="Arial" w:cs="Arial"/>
          <w:b/>
          <w:bCs/>
          <w:sz w:val="24"/>
          <w:szCs w:val="24"/>
        </w:rPr>
        <w:t>A</w:t>
      </w:r>
      <w:r w:rsidR="007528A0" w:rsidRPr="00485262">
        <w:rPr>
          <w:rFonts w:ascii="Arial" w:hAnsi="Arial" w:cs="Arial"/>
          <w:b/>
          <w:bCs/>
          <w:color w:val="162937"/>
          <w:kern w:val="0"/>
          <w:sz w:val="24"/>
          <w:szCs w:val="24"/>
        </w:rPr>
        <w:t>NEXO I</w:t>
      </w:r>
      <w:r w:rsidR="00E051D5">
        <w:rPr>
          <w:rFonts w:ascii="Arial" w:hAnsi="Arial" w:cs="Arial"/>
          <w:b/>
          <w:bCs/>
          <w:color w:val="162937"/>
          <w:kern w:val="0"/>
          <w:sz w:val="24"/>
          <w:szCs w:val="24"/>
        </w:rPr>
        <w:t>V</w:t>
      </w:r>
    </w:p>
    <w:p w14:paraId="74B07D6E" w14:textId="77777777" w:rsidR="00CE77E3" w:rsidRDefault="00CE77E3" w:rsidP="00CE77E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4BD79EDA" w14:textId="30A90453" w:rsidR="00EB4B39" w:rsidRPr="00EB4B39" w:rsidRDefault="00EB4B39" w:rsidP="00CE77E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4B39">
        <w:rPr>
          <w:rFonts w:ascii="Arial" w:hAnsi="Arial" w:cs="Arial"/>
          <w:b/>
          <w:bCs/>
          <w:sz w:val="24"/>
          <w:szCs w:val="24"/>
        </w:rPr>
        <w:t>TERMO DE COMPROMISSO</w:t>
      </w:r>
    </w:p>
    <w:p w14:paraId="55E5EDF1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0E61FE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A </w:t>
      </w:r>
      <w:r w:rsidRPr="00485262">
        <w:rPr>
          <w:rFonts w:ascii="Arial" w:eastAsia="Calibri" w:hAnsi="Arial" w:cs="Arial"/>
          <w:b/>
          <w:sz w:val="24"/>
          <w:szCs w:val="24"/>
        </w:rPr>
        <w:t>AGÊNCIA ESTADUAL DE RECURSOS HÍDRICOS - AGERH</w:t>
      </w:r>
      <w:r w:rsidRPr="00485262">
        <w:rPr>
          <w:rFonts w:ascii="Arial" w:hAnsi="Arial" w:cs="Arial"/>
          <w:bCs/>
          <w:sz w:val="24"/>
          <w:szCs w:val="24"/>
        </w:rPr>
        <w:t>,</w:t>
      </w:r>
      <w:r w:rsidRPr="00485262">
        <w:rPr>
          <w:rFonts w:ascii="Arial" w:hAnsi="Arial" w:cs="Arial"/>
          <w:sz w:val="24"/>
          <w:szCs w:val="24"/>
        </w:rPr>
        <w:t xml:space="preserve"> pessoa jurídica de direito público interno, neste ato representada pelo gestor, Sr. ________________ (nome da chefia imediata), e, do outro lado, o servidor público estadual, _________________ (nome do servidor), ocupante do cargo de ____________ (nome do cargo), número funcional _________, portador do CPF nº ___________, com fundamento na Lei Complementar nº 1.081/2024, RESOLVEM firmar o presente TERMO DE COMPROMISSO, que regerá mediante as seguintes cláusulas e condições</w:t>
      </w:r>
    </w:p>
    <w:p w14:paraId="4762A33B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2E1CDED5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PRIMEIRA – DO OBJETO</w:t>
      </w:r>
    </w:p>
    <w:p w14:paraId="249D676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45947B9C" w14:textId="77777777" w:rsidR="00766FC3" w:rsidRPr="00485262" w:rsidRDefault="00766FC3" w:rsidP="00766FC3">
      <w:pPr>
        <w:pStyle w:val="PargrafodaLista"/>
        <w:widowControl/>
        <w:numPr>
          <w:ilvl w:val="1"/>
          <w:numId w:val="26"/>
        </w:numPr>
        <w:autoSpaceDE/>
        <w:autoSpaceDN/>
        <w:spacing w:line="288" w:lineRule="auto"/>
        <w:ind w:left="0" w:firstLine="0"/>
        <w:contextualSpacing/>
        <w:jc w:val="both"/>
        <w:rPr>
          <w:sz w:val="24"/>
          <w:szCs w:val="24"/>
        </w:rPr>
      </w:pPr>
      <w:r w:rsidRPr="00485262">
        <w:rPr>
          <w:sz w:val="24"/>
          <w:szCs w:val="24"/>
        </w:rPr>
        <w:t xml:space="preserve">O presente instrumento tem como objeto autorizar o servidor </w:t>
      </w:r>
      <w:r w:rsidRPr="00485262">
        <w:rPr>
          <w:b/>
          <w:sz w:val="24"/>
          <w:szCs w:val="24"/>
        </w:rPr>
        <w:t xml:space="preserve">(nome do servidor) </w:t>
      </w:r>
      <w:r w:rsidRPr="00485262">
        <w:rPr>
          <w:sz w:val="24"/>
          <w:szCs w:val="24"/>
        </w:rPr>
        <w:t>a realizar suas atividades laborais na modalidade teletrabalho, nos termos e condições a seguir estabelecidos.</w:t>
      </w:r>
    </w:p>
    <w:p w14:paraId="6C56FB6B" w14:textId="77777777" w:rsidR="00766FC3" w:rsidRPr="00485262" w:rsidRDefault="00766FC3" w:rsidP="00766FC3">
      <w:pPr>
        <w:pStyle w:val="PargrafodaLista"/>
        <w:spacing w:line="288" w:lineRule="auto"/>
        <w:jc w:val="both"/>
        <w:rPr>
          <w:sz w:val="24"/>
          <w:szCs w:val="24"/>
        </w:rPr>
      </w:pPr>
    </w:p>
    <w:p w14:paraId="5FF8195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SEGUNDA – DAS OBRIGAÇÕES DAS PARTES</w:t>
      </w:r>
    </w:p>
    <w:p w14:paraId="4BF177AC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0988E37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2.1. O servidor em regime de teletrabalho se obriga a:</w:t>
      </w:r>
    </w:p>
    <w:p w14:paraId="638C22B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21D1E2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</w:t>
      </w:r>
      <w:proofErr w:type="gramStart"/>
      <w:r w:rsidRPr="00485262">
        <w:rPr>
          <w:rFonts w:ascii="Arial" w:hAnsi="Arial" w:cs="Arial"/>
          <w:sz w:val="24"/>
          <w:szCs w:val="24"/>
        </w:rPr>
        <w:t>–  Possuir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e manter, exclusivamente às suas expensas, os equipamentos necessários para o desempenho das atividades de trabalho de maneira remota;</w:t>
      </w:r>
    </w:p>
    <w:p w14:paraId="0219825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7A975A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 – Cumprir, no mínimo, as metas de desempenho estabelecidas;</w:t>
      </w:r>
    </w:p>
    <w:p w14:paraId="2B1471A7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A58CB3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III – Atender às convocações ao comparecimento presencial para atividades de interesse público, do qual não poderá se escusar sob a justificativa de distância ou razões de cunho pessoal, desde que a convocação seja realizada em prazo razoável.</w:t>
      </w:r>
    </w:p>
    <w:p w14:paraId="4B77E12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049005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IV – Manter telefones de contato permanente atualizados e ativos;</w:t>
      </w:r>
    </w:p>
    <w:p w14:paraId="3715F24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FFC34D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14:paraId="69839B3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8E61332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14:paraId="2D7B684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25CB3E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lastRenderedPageBreak/>
        <w:t>VII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726EB24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BBA11F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VIII - 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14:paraId="4C50890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8A67A69" w14:textId="77777777" w:rsidR="00766FC3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3CFC9D2E" w14:textId="77777777" w:rsidR="00E86B95" w:rsidRDefault="00E86B95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64FBBB4E" w14:textId="0EA70060" w:rsidR="00E86B95" w:rsidRPr="00485262" w:rsidRDefault="00E86B95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– Trabalhar em regime presencial no mínimo </w:t>
      </w:r>
      <w:r w:rsidR="005D6883">
        <w:rPr>
          <w:rFonts w:ascii="Arial" w:hAnsi="Arial" w:cs="Arial"/>
          <w:sz w:val="24"/>
          <w:szCs w:val="24"/>
        </w:rPr>
        <w:t>duas</w:t>
      </w:r>
      <w:r>
        <w:rPr>
          <w:rFonts w:ascii="Arial" w:hAnsi="Arial" w:cs="Arial"/>
          <w:sz w:val="24"/>
          <w:szCs w:val="24"/>
        </w:rPr>
        <w:t xml:space="preserve"> vez</w:t>
      </w:r>
      <w:r w:rsidR="005D6883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por semana. </w:t>
      </w:r>
    </w:p>
    <w:p w14:paraId="35B2DAF2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98656B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1º O servidor poderá, caso julgue necessário, comparecer ao seu local de trabalho, a fim de sanar dúvidas que, porventura, surjam na execução dos trabalhos.</w:t>
      </w:r>
    </w:p>
    <w:p w14:paraId="21B9C4C3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EBE203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§2º O comparecimento presencial ao órgão não gera direito a quaisquer benefícios ou indenizações.</w:t>
      </w:r>
    </w:p>
    <w:p w14:paraId="0EE7B53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A204FA7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§3º A participação do servidor em regime de teletrabalho não modifica a sua lotação ou seu exercício.</w:t>
      </w:r>
    </w:p>
    <w:p w14:paraId="749CB4D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AD2DA5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460F695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849F73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289ED2E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00E99E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2.2. Compete à chefia imediata:</w:t>
      </w:r>
    </w:p>
    <w:p w14:paraId="7B33EC0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1F33ED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– Estabelecer metas e plano de trabalho; </w:t>
      </w:r>
    </w:p>
    <w:p w14:paraId="3BBE4D5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EA8F16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 – Acompanhar o trabalho e a adaptação dos servidores em regime de teletrabalho; </w:t>
      </w:r>
    </w:p>
    <w:p w14:paraId="024188C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729396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III – Aferir e monitorar o cumprimento das metas de desempenho estabelecidas;</w:t>
      </w:r>
    </w:p>
    <w:p w14:paraId="738ACDB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F04203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IV – Responder pelo controle dos resultados obtidos em face das metas fixadas;</w:t>
      </w:r>
    </w:p>
    <w:p w14:paraId="4C555D6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1ED6728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 – Atestar a execução das atividades desempenhadas pelo servidor;</w:t>
      </w:r>
    </w:p>
    <w:p w14:paraId="0B9B0D2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65342D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 – Encaminhar relatório ao setor de recursos humanos, informando eventuais descumprimento das metas, a fim de que seja registrado corte de ponto, se for o caso.</w:t>
      </w:r>
    </w:p>
    <w:p w14:paraId="07578C5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44B01C35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TERCEIRA – DAS METAS DE DESEMPENHO E DO PRAZO DE CUMPRIMENTO</w:t>
      </w:r>
    </w:p>
    <w:p w14:paraId="3336E9FB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5CBB1C05" w14:textId="289AA1C6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3.1. As metas serão estabelecidas em Plano de Trabalho Individual (Anexo I</w:t>
      </w:r>
      <w:r w:rsidR="00B403C0">
        <w:rPr>
          <w:rFonts w:ascii="Arial" w:hAnsi="Arial" w:cs="Arial"/>
          <w:sz w:val="24"/>
          <w:szCs w:val="24"/>
        </w:rPr>
        <w:t>II</w:t>
      </w:r>
      <w:r w:rsidRPr="00485262">
        <w:rPr>
          <w:rFonts w:ascii="Arial" w:hAnsi="Arial" w:cs="Arial"/>
          <w:sz w:val="24"/>
          <w:szCs w:val="24"/>
        </w:rPr>
        <w:t>) e o acompanhamento será realizado utilizando o Formulário de Acompanhamento de Desempenho de Atividades (Fada).</w:t>
      </w:r>
    </w:p>
    <w:p w14:paraId="112EE3D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EE7FB9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1º O alcance das metas de desempenho e o cumprimento dos prazos fixados, nos termos previstos, equivalerá ao cumprimento da jornada de trabalho.</w:t>
      </w:r>
    </w:p>
    <w:p w14:paraId="34AB77B8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11C999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14:paraId="313D4E9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7FBA4D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2BEF53E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7727433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QUARTA – DAS VEDAÇÕES</w:t>
      </w:r>
    </w:p>
    <w:p w14:paraId="1CE0939C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6E8B7B4C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4.1. O regime de teletrabalho é incompatível com o gozo de afastamentos previstos na Lei Complementar nº 46, de 1994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7805F237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172A1F7E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QUINTA – DA VIGÊNCIA</w:t>
      </w:r>
    </w:p>
    <w:p w14:paraId="4606F3D3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54EB61FE" w14:textId="7300E299" w:rsidR="000C5E6F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5.1. O presente instrumento terá vigência de</w:t>
      </w:r>
      <w:r w:rsidR="00E86B95">
        <w:rPr>
          <w:rFonts w:ascii="Arial" w:hAnsi="Arial" w:cs="Arial"/>
          <w:sz w:val="24"/>
          <w:szCs w:val="24"/>
        </w:rPr>
        <w:t xml:space="preserve"> 12 meses</w:t>
      </w:r>
      <w:r w:rsidRPr="00485262">
        <w:rPr>
          <w:rFonts w:ascii="Arial" w:hAnsi="Arial" w:cs="Arial"/>
          <w:sz w:val="24"/>
          <w:szCs w:val="24"/>
        </w:rPr>
        <w:t xml:space="preserve">, </w:t>
      </w:r>
      <w:r w:rsidR="000C5E6F">
        <w:rPr>
          <w:rFonts w:ascii="Arial" w:hAnsi="Arial" w:cs="Arial"/>
          <w:sz w:val="24"/>
          <w:szCs w:val="24"/>
        </w:rPr>
        <w:t xml:space="preserve">podendo ser prorrogado por igual período a critério da administração pública. </w:t>
      </w:r>
    </w:p>
    <w:p w14:paraId="39553E4C" w14:textId="77777777" w:rsidR="000C5E6F" w:rsidRDefault="000C5E6F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3C4B155" w14:textId="30C4300F" w:rsidR="00766FC3" w:rsidRDefault="000C5E6F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 O primeiro ciclo de teletrabalho terá início no dia</w:t>
      </w:r>
      <w:r w:rsidR="000A74E3">
        <w:rPr>
          <w:rFonts w:ascii="Arial" w:hAnsi="Arial" w:cs="Arial"/>
          <w:sz w:val="24"/>
          <w:szCs w:val="24"/>
        </w:rPr>
        <w:t xml:space="preserve"> 02 de setembro de 2024 </w:t>
      </w:r>
      <w:r>
        <w:rPr>
          <w:rFonts w:ascii="Arial" w:hAnsi="Arial" w:cs="Arial"/>
          <w:sz w:val="24"/>
          <w:szCs w:val="24"/>
        </w:rPr>
        <w:t xml:space="preserve">e se encerrará </w:t>
      </w:r>
      <w:r>
        <w:rPr>
          <w:rFonts w:ascii="Arial" w:hAnsi="Arial" w:cs="Arial"/>
          <w:sz w:val="24"/>
          <w:szCs w:val="24"/>
        </w:rPr>
        <w:lastRenderedPageBreak/>
        <w:t>em</w:t>
      </w:r>
      <w:r w:rsidR="000A74E3">
        <w:rPr>
          <w:rFonts w:ascii="Arial" w:hAnsi="Arial" w:cs="Arial"/>
          <w:sz w:val="24"/>
          <w:szCs w:val="24"/>
        </w:rPr>
        <w:t xml:space="preserve"> 01 de setembro de 202</w:t>
      </w:r>
      <w:r>
        <w:rPr>
          <w:rFonts w:ascii="Arial" w:hAnsi="Arial" w:cs="Arial"/>
          <w:sz w:val="24"/>
          <w:szCs w:val="24"/>
        </w:rPr>
        <w:t>5</w:t>
      </w:r>
      <w:r w:rsidR="00E86B95">
        <w:rPr>
          <w:rFonts w:ascii="Arial" w:hAnsi="Arial" w:cs="Arial"/>
          <w:sz w:val="24"/>
          <w:szCs w:val="24"/>
        </w:rPr>
        <w:t>.</w:t>
      </w:r>
    </w:p>
    <w:p w14:paraId="7BD3CEE2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07B4BF79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 xml:space="preserve">CLÁUSULA SEXTA – DA EXTINÇÃO </w:t>
      </w:r>
    </w:p>
    <w:p w14:paraId="3C2232BD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070155D4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6.1. O presente termo de compromisso poderá ser extinto, a qualquer tempo, mediante:</w:t>
      </w:r>
    </w:p>
    <w:p w14:paraId="59465F56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BC43E5B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485262">
        <w:rPr>
          <w:rFonts w:ascii="Arial" w:hAnsi="Arial" w:cs="Arial"/>
          <w:sz w:val="24"/>
          <w:szCs w:val="24"/>
        </w:rPr>
        <w:t>necessidade ou interesse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da administração pública de retorno da prestação de serviço de modo presencial; </w:t>
      </w:r>
    </w:p>
    <w:p w14:paraId="32991A47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3691DAF4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485262">
        <w:rPr>
          <w:rFonts w:ascii="Arial" w:hAnsi="Arial" w:cs="Arial"/>
          <w:sz w:val="24"/>
          <w:szCs w:val="24"/>
        </w:rPr>
        <w:t>verificação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superveniente da inadequação do perfil do servidor; </w:t>
      </w:r>
    </w:p>
    <w:p w14:paraId="14898F38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C48233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III - movimentação do servidor no âmbito da administração pública estadual, para órgão ou entidade ou setor distinto; </w:t>
      </w:r>
    </w:p>
    <w:p w14:paraId="767D01CC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34BAEE1D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485262">
        <w:rPr>
          <w:rFonts w:ascii="Arial" w:hAnsi="Arial" w:cs="Arial"/>
          <w:sz w:val="24"/>
          <w:szCs w:val="24"/>
        </w:rPr>
        <w:t>inadimplemento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ou atrasos reiterados das entregas pactuadas no Plano de Trabalho; </w:t>
      </w:r>
    </w:p>
    <w:p w14:paraId="024DA3E2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794C44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485262">
        <w:rPr>
          <w:rFonts w:ascii="Arial" w:hAnsi="Arial" w:cs="Arial"/>
          <w:sz w:val="24"/>
          <w:szCs w:val="24"/>
        </w:rPr>
        <w:t>recusa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, deliberada ou por omissão habitual, de resposta a contatos de chefia imediata e terceiros; </w:t>
      </w:r>
    </w:p>
    <w:p w14:paraId="213BCED0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E79D051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485262">
        <w:rPr>
          <w:rFonts w:ascii="Arial" w:hAnsi="Arial" w:cs="Arial"/>
          <w:sz w:val="24"/>
          <w:szCs w:val="24"/>
        </w:rPr>
        <w:t>ausência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de comparecimento, deliberada ou por omissão habitual, a atividades presenciais de interesse público, quando convocado; e </w:t>
      </w:r>
    </w:p>
    <w:p w14:paraId="7239633A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EA0A3E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VII - a pedido do servidor.</w:t>
      </w:r>
    </w:p>
    <w:p w14:paraId="13BD9EA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C7D3C0B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1B75731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SÉTIMA – DO ADITAMENTO</w:t>
      </w:r>
    </w:p>
    <w:p w14:paraId="03CD5EBA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8B7B479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7.1. O presente termo de compromisso poderá ser aditado, por conveniência da Administração, por meio de termo aditivo.</w:t>
      </w:r>
    </w:p>
    <w:p w14:paraId="3A937AEC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46DF780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 xml:space="preserve">CLÁUSULA OITAVA – DA PUBLICIDADE </w:t>
      </w:r>
    </w:p>
    <w:p w14:paraId="060CFC57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3B394DE1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8.1. O resumo do presente termo de compromisso será disponibilizado em seção específica do sítio eletrônico do órgão ou da entidade.</w:t>
      </w:r>
    </w:p>
    <w:p w14:paraId="206D7407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2208E85E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NONA – DO FORO</w:t>
      </w:r>
    </w:p>
    <w:p w14:paraId="4AC71DFD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3D64375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9.1.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0E9BE23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0D41E5B2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34159A5B" w14:textId="77777777" w:rsidR="00766FC3" w:rsidRPr="00485262" w:rsidRDefault="00766FC3" w:rsidP="00430BB2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Vitória/ES, ______ de _____________ </w:t>
      </w:r>
      <w:proofErr w:type="spellStart"/>
      <w:r w:rsidRPr="00485262">
        <w:rPr>
          <w:rFonts w:ascii="Arial" w:hAnsi="Arial" w:cs="Arial"/>
          <w:sz w:val="24"/>
          <w:szCs w:val="24"/>
        </w:rPr>
        <w:t>de</w:t>
      </w:r>
      <w:proofErr w:type="spellEnd"/>
      <w:r w:rsidRPr="00485262">
        <w:rPr>
          <w:rFonts w:ascii="Arial" w:hAnsi="Arial" w:cs="Arial"/>
          <w:sz w:val="24"/>
          <w:szCs w:val="24"/>
        </w:rPr>
        <w:t xml:space="preserve"> 2024.</w:t>
      </w:r>
    </w:p>
    <w:p w14:paraId="3BCF73D8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209BF6B1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A53BA3F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91CC37A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F83E8D2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0287C7C3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5262">
        <w:rPr>
          <w:rFonts w:ascii="Arial" w:hAnsi="Arial" w:cs="Arial"/>
          <w:b/>
          <w:bCs/>
          <w:sz w:val="24"/>
          <w:szCs w:val="24"/>
        </w:rPr>
        <w:t>(nome e assinatura da chefia imediata)</w:t>
      </w:r>
    </w:p>
    <w:p w14:paraId="2E0746E7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(nome órgão/entidade)</w:t>
      </w:r>
    </w:p>
    <w:p w14:paraId="6837D533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40FAE8BC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74BF3AA7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673A0802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5262">
        <w:rPr>
          <w:rFonts w:ascii="Arial" w:hAnsi="Arial" w:cs="Arial"/>
          <w:b/>
          <w:bCs/>
          <w:sz w:val="24"/>
          <w:szCs w:val="24"/>
        </w:rPr>
        <w:t>(nome e assinatura do servidor)</w:t>
      </w:r>
    </w:p>
    <w:p w14:paraId="385231EF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Servidor</w:t>
      </w:r>
    </w:p>
    <w:p w14:paraId="4452654E" w14:textId="77777777" w:rsidR="00766FC3" w:rsidRPr="00485262" w:rsidRDefault="00766FC3" w:rsidP="00766FC3">
      <w:pPr>
        <w:jc w:val="center"/>
        <w:rPr>
          <w:rFonts w:ascii="Arial" w:hAnsi="Arial" w:cs="Arial"/>
          <w:sz w:val="24"/>
          <w:szCs w:val="24"/>
        </w:rPr>
      </w:pPr>
    </w:p>
    <w:p w14:paraId="036460D2" w14:textId="77777777" w:rsidR="006309C0" w:rsidRPr="00485262" w:rsidRDefault="006309C0" w:rsidP="00766FC3">
      <w:pPr>
        <w:jc w:val="center"/>
        <w:rPr>
          <w:rFonts w:ascii="Arial" w:eastAsia="Calibri" w:hAnsi="Arial" w:cs="Arial"/>
          <w:sz w:val="24"/>
          <w:szCs w:val="24"/>
        </w:rPr>
      </w:pPr>
    </w:p>
    <w:sectPr w:rsidR="006309C0" w:rsidRPr="00485262" w:rsidSect="007B7E53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D2670" w14:textId="77777777" w:rsidR="00BF60F1" w:rsidRDefault="00BF60F1" w:rsidP="0045037A">
      <w:r>
        <w:separator/>
      </w:r>
    </w:p>
  </w:endnote>
  <w:endnote w:type="continuationSeparator" w:id="0">
    <w:p w14:paraId="1A6CAF44" w14:textId="77777777" w:rsidR="00BF60F1" w:rsidRDefault="00BF60F1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D7781" w14:textId="77777777" w:rsidR="00BF60F1" w:rsidRDefault="00BF60F1" w:rsidP="0045037A">
      <w:r>
        <w:separator/>
      </w:r>
    </w:p>
  </w:footnote>
  <w:footnote w:type="continuationSeparator" w:id="0">
    <w:p w14:paraId="599973AF" w14:textId="77777777" w:rsidR="00BF60F1" w:rsidRDefault="00BF60F1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6883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2F6"/>
    <w:rsid w:val="00955377"/>
    <w:rsid w:val="00955C8A"/>
    <w:rsid w:val="00963D74"/>
    <w:rsid w:val="009653C6"/>
    <w:rsid w:val="00977AB6"/>
    <w:rsid w:val="00983F1E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BF60F1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21F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7690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Leticia Silva Amaral</cp:lastModifiedBy>
  <cp:revision>2</cp:revision>
  <cp:lastPrinted>2020-08-11T20:11:00Z</cp:lastPrinted>
  <dcterms:created xsi:type="dcterms:W3CDTF">2024-08-08T19:21:00Z</dcterms:created>
  <dcterms:modified xsi:type="dcterms:W3CDTF">2024-08-08T19:21:00Z</dcterms:modified>
</cp:coreProperties>
</file>